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0E" w:rsidRDefault="00503A0E" w:rsidP="00503A0E">
      <w:pPr>
        <w:pStyle w:val="a3"/>
        <w:spacing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812"/>
        <w:gridCol w:w="1420"/>
        <w:gridCol w:w="287"/>
        <w:gridCol w:w="1249"/>
        <w:gridCol w:w="1368"/>
        <w:gridCol w:w="636"/>
        <w:gridCol w:w="840"/>
        <w:gridCol w:w="1332"/>
        <w:gridCol w:w="776"/>
      </w:tblGrid>
      <w:tr w:rsidR="00503A0E" w:rsidTr="00503A0E">
        <w:trPr>
          <w:trHeight w:val="283"/>
          <w:jc w:val="center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P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2026年自治区工业园区发展专项资金绩效目标申报表</w:t>
            </w:r>
            <w:bookmarkStart w:id="0" w:name="_GoBack"/>
            <w:bookmarkEnd w:id="0"/>
          </w:p>
        </w:tc>
      </w:tr>
      <w:tr w:rsidR="00503A0E" w:rsidTr="00503A0E">
        <w:trPr>
          <w:trHeight w:hRule="exact" w:val="622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专项名称</w:t>
            </w:r>
          </w:p>
        </w:tc>
        <w:tc>
          <w:tcPr>
            <w:tcW w:w="7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内蒙古自治区工业园区发展专项资金</w:t>
            </w:r>
          </w:p>
        </w:tc>
      </w:tr>
      <w:tr w:rsidR="00503A0E" w:rsidTr="00503A0E">
        <w:trPr>
          <w:trHeight w:hRule="exact" w:val="634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自治区主管部门</w:t>
            </w:r>
          </w:p>
        </w:tc>
        <w:tc>
          <w:tcPr>
            <w:tcW w:w="7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自治区工业和信息化厅</w:t>
            </w:r>
          </w:p>
        </w:tc>
      </w:tr>
      <w:tr w:rsidR="00503A0E" w:rsidTr="00503A0E">
        <w:trPr>
          <w:trHeight w:hRule="exact" w:val="682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盟市主管部门</w:t>
            </w:r>
          </w:p>
        </w:tc>
        <w:tc>
          <w:tcPr>
            <w:tcW w:w="7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hRule="exact" w:val="730"/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实施单位</w:t>
            </w:r>
          </w:p>
        </w:tc>
        <w:tc>
          <w:tcPr>
            <w:tcW w:w="79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hRule="exact" w:val="510"/>
          <w:jc w:val="center"/>
        </w:trPr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总体</w:t>
            </w:r>
          </w:p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目标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年度目标（2026年）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中期目标（2026-2028年</w:t>
            </w:r>
            <w:bookmarkStart w:id="1" w:name="hmcheck_2f8cad3d200541c8807cd512e68e900e"/>
            <w:r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  <w:lang/>
              </w:rPr>
              <w:t>）</w:t>
            </w:r>
            <w:bookmarkEnd w:id="1"/>
          </w:p>
        </w:tc>
      </w:tr>
      <w:tr w:rsidR="00503A0E" w:rsidTr="00503A0E">
        <w:trPr>
          <w:trHeight w:hRule="exact" w:val="510"/>
          <w:jc w:val="center"/>
        </w:trPr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hRule="exact" w:val="586"/>
          <w:jc w:val="center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资金情况</w:t>
            </w:r>
          </w:p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（万元）</w:t>
            </w: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项目金额：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hRule="exact" w:val="526"/>
          <w:jc w:val="center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其中：自治区财政资金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hRule="exact" w:val="586"/>
          <w:jc w:val="center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盟市及以下财政资金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hRule="exact" w:val="610"/>
          <w:jc w:val="center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其他资金</w:t>
            </w:r>
          </w:p>
        </w:tc>
        <w:tc>
          <w:tcPr>
            <w:tcW w:w="3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438"/>
          <w:jc w:val="center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绩效目标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一级指标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二级指标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三级指标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目标值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产出指标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数量指标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23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质量指标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时效指标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绩效目标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产出指标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成本指标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效益指标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Cs w:val="21"/>
                <w:lang/>
              </w:rPr>
              <w:t>经济效益指标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Cs w:val="21"/>
                <w:lang/>
              </w:rPr>
              <w:t>社会效益指标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Cs w:val="21"/>
                <w:lang/>
              </w:rPr>
              <w:t>生态效益指标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可持续影响指标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Cs w:val="21"/>
                <w:lang/>
              </w:rPr>
              <w:t>满意度指标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服务对象满意度</w:t>
            </w:r>
          </w:p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指标1：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03A0E" w:rsidTr="00503A0E">
        <w:trPr>
          <w:trHeight w:val="510"/>
          <w:jc w:val="center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spacing w:after="0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指标2：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03A0E" w:rsidRDefault="00503A0E" w:rsidP="00503A0E">
            <w:pPr>
              <w:widowControl/>
              <w:spacing w:after="0"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503ED4" w:rsidRDefault="00503ED4"/>
    <w:sectPr w:rsidR="00503ED4" w:rsidSect="00503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A0E"/>
    <w:rsid w:val="00503A0E"/>
    <w:rsid w:val="0050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0E"/>
    <w:pPr>
      <w:widowControl w:val="0"/>
      <w:spacing w:after="160" w:line="259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503A0E"/>
    <w:rPr>
      <w:rFonts w:ascii="微软雅黑" w:hAnsi="微软雅黑" w:cs="DejaVu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2025-10-16T02:10:00Z</dcterms:created>
  <dcterms:modified xsi:type="dcterms:W3CDTF">2025-10-16T02:11:00Z</dcterms:modified>
</cp:coreProperties>
</file>